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130F0638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7D6284">
        <w:rPr>
          <w:rFonts w:eastAsia="Calibri"/>
          <w:color w:val="262626" w:themeColor="text1" w:themeTint="D9"/>
          <w:sz w:val="22"/>
          <w:szCs w:val="22"/>
          <w:lang w:eastAsia="en-US"/>
        </w:rPr>
        <w:t>5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7672D5CB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7D6284">
        <w:rPr>
          <w:b/>
          <w:bCs/>
          <w:color w:val="262626" w:themeColor="text1" w:themeTint="D9"/>
          <w:sz w:val="28"/>
          <w:szCs w:val="28"/>
          <w:lang w:eastAsia="en-US"/>
        </w:rPr>
        <w:t>24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7D6284">
        <w:rPr>
          <w:b/>
          <w:bCs/>
          <w:color w:val="262626" w:themeColor="text1" w:themeTint="D9"/>
          <w:sz w:val="28"/>
          <w:szCs w:val="28"/>
          <w:lang w:eastAsia="en-US"/>
        </w:rPr>
        <w:t>květ</w:t>
      </w:r>
      <w:r w:rsidR="002907C1">
        <w:rPr>
          <w:b/>
          <w:bCs/>
          <w:color w:val="262626" w:themeColor="text1" w:themeTint="D9"/>
          <w:sz w:val="28"/>
          <w:szCs w:val="28"/>
          <w:lang w:eastAsia="en-US"/>
        </w:rPr>
        <w:t>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75E4F9D5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4C8AED18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5D068AC7" w14:textId="55E1E771" w:rsidR="00DA5314" w:rsidRPr="007D6284" w:rsidRDefault="007D6284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Změna rozpočtu – rozpočtové opatření č. 151/23 – úprava v kapitole 926 09 – Dotační fond LK, poskytnutí dotací z programu 9.1, 9.2 a 9.3</w:t>
      </w:r>
    </w:p>
    <w:p w14:paraId="739F1533" w14:textId="58DFB3B4" w:rsidR="007D6284" w:rsidRPr="00C42864" w:rsidRDefault="007D6284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Změna rozpočtu – rozpočtové opatření č. 175/23 – úpravy kapitoly 917 09 Transfery, 926 09 Dotační fond LK, Vyhlášení programu č. 9.4</w:t>
      </w:r>
    </w:p>
    <w:p w14:paraId="37CD350E" w14:textId="6F92A761" w:rsidR="00C42864" w:rsidRDefault="00C42864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42864">
        <w:rPr>
          <w:iCs/>
          <w:color w:val="262626" w:themeColor="text1" w:themeTint="D9"/>
          <w:sz w:val="22"/>
          <w:szCs w:val="22"/>
          <w:lang w:eastAsia="en-US"/>
        </w:rPr>
        <w:t>Dodatek smlouvy mezi akcionáři Krajské nemocnice Liberec, a.s.</w:t>
      </w:r>
    </w:p>
    <w:p w14:paraId="4B02AE72" w14:textId="350F7533" w:rsidR="000E3503" w:rsidRPr="00C42864" w:rsidRDefault="000E3503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0E3503">
        <w:rPr>
          <w:iCs/>
          <w:color w:val="262626" w:themeColor="text1" w:themeTint="D9"/>
          <w:sz w:val="22"/>
          <w:szCs w:val="22"/>
          <w:lang w:eastAsia="en-US"/>
        </w:rPr>
        <w:t>Projekt „</w:t>
      </w:r>
      <w:proofErr w:type="spellStart"/>
      <w:r w:rsidRPr="000E3503">
        <w:rPr>
          <w:iCs/>
          <w:color w:val="262626" w:themeColor="text1" w:themeTint="D9"/>
          <w:sz w:val="22"/>
          <w:szCs w:val="22"/>
          <w:lang w:eastAsia="en-US"/>
        </w:rPr>
        <w:t>eHealth</w:t>
      </w:r>
      <w:proofErr w:type="spellEnd"/>
      <w:r w:rsidRPr="000E3503">
        <w:rPr>
          <w:iCs/>
          <w:color w:val="262626" w:themeColor="text1" w:themeTint="D9"/>
          <w:sz w:val="22"/>
          <w:szCs w:val="22"/>
          <w:lang w:eastAsia="en-US"/>
        </w:rPr>
        <w:t xml:space="preserve"> - Interoperabilita ZZS Libereckého kraje" - závazek spolufinancování</w:t>
      </w:r>
    </w:p>
    <w:p w14:paraId="239D3A56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5D138D54" w14:textId="7CE0E0FA" w:rsidR="00C166A3" w:rsidRPr="002907C1" w:rsidRDefault="00C166A3" w:rsidP="0045539E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166A3">
        <w:rPr>
          <w:color w:val="262626" w:themeColor="text1" w:themeTint="D9"/>
          <w:sz w:val="22"/>
          <w:szCs w:val="22"/>
          <w:lang w:eastAsia="en-US"/>
        </w:rPr>
        <w:t xml:space="preserve">RO č. </w:t>
      </w:r>
      <w:r w:rsidR="007D6284">
        <w:rPr>
          <w:color w:val="262626" w:themeColor="text1" w:themeTint="D9"/>
          <w:sz w:val="22"/>
          <w:szCs w:val="22"/>
          <w:lang w:eastAsia="en-US"/>
        </w:rPr>
        <w:t>135</w:t>
      </w:r>
      <w:r w:rsidRPr="00C166A3">
        <w:rPr>
          <w:color w:val="262626" w:themeColor="text1" w:themeTint="D9"/>
          <w:sz w:val="22"/>
          <w:szCs w:val="22"/>
          <w:lang w:eastAsia="en-US"/>
        </w:rPr>
        <w:t xml:space="preserve">/23 - </w:t>
      </w:r>
      <w:r w:rsidR="007D6284">
        <w:rPr>
          <w:color w:val="262626" w:themeColor="text1" w:themeTint="D9"/>
          <w:sz w:val="22"/>
          <w:szCs w:val="22"/>
          <w:lang w:eastAsia="en-US"/>
        </w:rPr>
        <w:t>úpravy</w:t>
      </w:r>
      <w:r w:rsidRPr="00C166A3">
        <w:rPr>
          <w:color w:val="262626" w:themeColor="text1" w:themeTint="D9"/>
          <w:sz w:val="22"/>
          <w:szCs w:val="22"/>
          <w:lang w:eastAsia="en-US"/>
        </w:rPr>
        <w:t xml:space="preserve"> kapitoly 9</w:t>
      </w:r>
      <w:r w:rsidR="007D6284">
        <w:rPr>
          <w:color w:val="262626" w:themeColor="text1" w:themeTint="D9"/>
          <w:sz w:val="22"/>
          <w:szCs w:val="22"/>
          <w:lang w:eastAsia="en-US"/>
        </w:rPr>
        <w:t>17</w:t>
      </w:r>
      <w:r w:rsidRPr="00C166A3">
        <w:rPr>
          <w:color w:val="262626" w:themeColor="text1" w:themeTint="D9"/>
          <w:sz w:val="22"/>
          <w:szCs w:val="22"/>
          <w:lang w:eastAsia="en-US"/>
        </w:rPr>
        <w:t xml:space="preserve"> 09 </w:t>
      </w:r>
      <w:r w:rsidR="007D6284">
        <w:rPr>
          <w:color w:val="262626" w:themeColor="text1" w:themeTint="D9"/>
          <w:sz w:val="22"/>
          <w:szCs w:val="22"/>
          <w:lang w:eastAsia="en-US"/>
        </w:rPr>
        <w:t>Transfery, záštity – Nadační fond Martina Chaloupky, Psychiatrická nemocnice Beřkovice</w:t>
      </w:r>
      <w:r w:rsidR="002907C1">
        <w:rPr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FB4F2A8" w14:textId="154702E5" w:rsidR="002907C1" w:rsidRPr="002907C1" w:rsidRDefault="002907C1" w:rsidP="0045539E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2907C1">
        <w:rPr>
          <w:iCs/>
          <w:color w:val="262626" w:themeColor="text1" w:themeTint="D9"/>
          <w:sz w:val="22"/>
          <w:szCs w:val="22"/>
          <w:lang w:eastAsia="en-US"/>
        </w:rPr>
        <w:t>R</w:t>
      </w:r>
      <w:r w:rsidR="007D6284">
        <w:rPr>
          <w:iCs/>
          <w:color w:val="262626" w:themeColor="text1" w:themeTint="D9"/>
          <w:sz w:val="22"/>
          <w:szCs w:val="22"/>
          <w:lang w:eastAsia="en-US"/>
        </w:rPr>
        <w:t>ozpočtové opatření</w:t>
      </w:r>
      <w:r w:rsidRPr="002907C1">
        <w:rPr>
          <w:iCs/>
          <w:color w:val="262626" w:themeColor="text1" w:themeTint="D9"/>
          <w:sz w:val="22"/>
          <w:szCs w:val="22"/>
          <w:lang w:eastAsia="en-US"/>
        </w:rPr>
        <w:t xml:space="preserve"> č. 1</w:t>
      </w:r>
      <w:r w:rsidR="007D6284">
        <w:rPr>
          <w:iCs/>
          <w:color w:val="262626" w:themeColor="text1" w:themeTint="D9"/>
          <w:sz w:val="22"/>
          <w:szCs w:val="22"/>
          <w:lang w:eastAsia="en-US"/>
        </w:rPr>
        <w:t>63</w:t>
      </w:r>
      <w:r w:rsidRPr="002907C1">
        <w:rPr>
          <w:iCs/>
          <w:color w:val="262626" w:themeColor="text1" w:themeTint="D9"/>
          <w:sz w:val="22"/>
          <w:szCs w:val="22"/>
          <w:lang w:eastAsia="en-US"/>
        </w:rPr>
        <w:t xml:space="preserve">/23 – </w:t>
      </w:r>
      <w:r w:rsidR="007D6284">
        <w:rPr>
          <w:iCs/>
          <w:color w:val="262626" w:themeColor="text1" w:themeTint="D9"/>
          <w:sz w:val="22"/>
          <w:szCs w:val="22"/>
          <w:lang w:eastAsia="en-US"/>
        </w:rPr>
        <w:t>úpravy</w:t>
      </w:r>
      <w:r w:rsidRPr="002907C1">
        <w:rPr>
          <w:iCs/>
          <w:color w:val="262626" w:themeColor="text1" w:themeTint="D9"/>
          <w:sz w:val="22"/>
          <w:szCs w:val="22"/>
          <w:lang w:eastAsia="en-US"/>
        </w:rPr>
        <w:t xml:space="preserve"> kapitoly 917 09 – Transfery,</w:t>
      </w:r>
      <w:r w:rsidR="007D6284">
        <w:rPr>
          <w:iCs/>
          <w:color w:val="262626" w:themeColor="text1" w:themeTint="D9"/>
          <w:sz w:val="22"/>
          <w:szCs w:val="22"/>
          <w:lang w:eastAsia="en-US"/>
        </w:rPr>
        <w:t xml:space="preserve"> dotace MZČR pro Léčebnu respiračních nemocí Cvikov, </w:t>
      </w:r>
      <w:proofErr w:type="spellStart"/>
      <w:r w:rsidR="007D6284">
        <w:rPr>
          <w:iCs/>
          <w:color w:val="262626" w:themeColor="text1" w:themeTint="D9"/>
          <w:sz w:val="22"/>
          <w:szCs w:val="22"/>
          <w:lang w:eastAsia="en-US"/>
        </w:rPr>
        <w:t>p.o</w:t>
      </w:r>
      <w:proofErr w:type="spellEnd"/>
      <w:r w:rsidR="007D6284">
        <w:rPr>
          <w:iCs/>
          <w:color w:val="262626" w:themeColor="text1" w:themeTint="D9"/>
          <w:sz w:val="22"/>
          <w:szCs w:val="22"/>
          <w:lang w:eastAsia="en-US"/>
        </w:rPr>
        <w:t>. – lázeňský léčebný pobyt pro zaměstnance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57E9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5</cp:revision>
  <cp:lastPrinted>2023-04-05T14:21:00Z</cp:lastPrinted>
  <dcterms:created xsi:type="dcterms:W3CDTF">2023-05-12T10:03:00Z</dcterms:created>
  <dcterms:modified xsi:type="dcterms:W3CDTF">2023-05-16T08:36:00Z</dcterms:modified>
</cp:coreProperties>
</file>